
<file path=[Content_Types].xml><?xml version="1.0" encoding="utf-8"?>
<Types xmlns="http://schemas.openxmlformats.org/package/2006/content-types"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media/image3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52"/>
          <w:sz w:val="52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 w:rsidRPr="00b359eb">
        <w:rPr>
          <w:rStyle w:val="NormalCharacter"/>
          <w:b/>
          <w:szCs w:val="52"/>
          <w:sz w:val="52"/>
          <w:kern w:val="2"/>
          <w:lang w:val="en-US" w:eastAsia="zh-CN" w:bidi="ar-SA"/>
          <w:rFonts w:ascii="宋体" w:hAnsi="宋体"/>
        </w:rPr>
        <w:t xml:space="preserve">DESKO证件阅读机梅沙系统</w:t>
      </w:r>
    </w:p>
    <w:p>
      <w:pPr>
        <w:pStyle w:val="Normal"/>
        <w:rPr>
          <w:rStyle w:val="NormalCharacter"/>
          <w:b/>
          <w:szCs w:val="52"/>
          <w:sz w:val="52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 w:rsidRPr="00b359eb">
        <w:rPr>
          <w:rStyle w:val="NormalCharacter"/>
          <w:b/>
          <w:szCs w:val="52"/>
          <w:sz w:val="52"/>
          <w:kern w:val="2"/>
          <w:lang w:val="en-US" w:eastAsia="zh-CN" w:bidi="ar-SA"/>
          <w:rFonts w:ascii="宋体" w:hAnsi="宋体"/>
        </w:rPr>
        <w:t xml:space="preserve">安装手册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 w:rsidP="00b359eb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北京神州硅谷科技有限公司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 w:rsidP="00d86c29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 w:rsidR="00b359eb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 w:rsidP="00d86c29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 w:rsidR="00d86c29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240" w:lineRule="auto"/>
        <w:jc w:val="center"/>
      </w:pPr>
      <w:r w:rsidR="00706506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DESKO证件阅读机梅沙系统安装手册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480" w:firstLineChars="150"/>
        <w:spacing w:line="240" w:lineRule="auto"/>
        <w:jc w:val="both"/>
      </w:pPr>
      <w:r w:rsidR="00d86c29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576" w:left="1" w:firstLineChars="180"/>
        <w:spacing w:line="560" w:lineRule="exact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1、证件阅读机设备硬件安装</w:t>
      </w:r>
    </w:p>
    <w:p w:rsidP="00fd5e0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1120" w:firstLineChars="35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请参阅厂家提供的用户使用手册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2、关闭设备电源，运行Icon-CII-Setup.exe文件，重启电脑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</w:t>
      </w: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、梅沙OCR配置文件安装</w:t>
      </w:r>
    </w:p>
    <w:p w:rsidP="00fd5e0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leftChars="300" w:firstLine="640" w:left="63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将ocr\目录下的文件（如图：1）复制到C:\BJ\ocr\目录下，覆盖原文件。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mso-position-horizontal-relative:page;mso-position-vertical-relative:page;width:415.296pt;height:232.98599999999996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</w:r>
    </w:p>
    <w:p w:rsidP="00fd5e0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center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图：1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4、系统动态库安装</w:t>
      </w:r>
    </w:p>
    <w:p w:rsidP="00fd5e0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leftChars="200" w:hanging="320" w:left="740" w:firstLineChars="-1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 </w:t>
      </w:r>
      <w:r w:rsidR="00fd5e0f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   </w:t>
      </w: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将“系统动态库”（如图：2）文件夹下所有文件拷贝至“C:\WINDOWS\system32\”下，若系统提示是否覆盖已有文件，选择“否”不覆盖（如图：3）。</w:t>
      </w:r>
    </w:p>
    <w:p w:rsidP="00fd5e0f">
      <w:pPr>
        <w:pStyle w:val="Normal"/>
        <w:rPr>
          <w:rStyle w:val="NormalCharacter"/>
          <w:szCs w:val="32"/>
          <w:sz w:val="32"/>
          <w:kern w:val="2"/>
          <w:lang w:bidi="ar-SA"/>
          <w:rFonts w:eastAsia="仿宋_GB2312"/>
        </w:rPr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bidi="ar-SA"/>
          <w:rFonts w:eastAsia="仿宋_GB2312"/>
        </w:rPr>
        <w:pict>
          <v:shape id="_x0000_s1028" type="#_x0000_t75" style="position:absolute;margin-left:63.0pt;margin-top:19.8pt;width:339.0pt;height:228.0pt;z-index:524290;" filled="f" stroked="f" coordsize="21600,21600">
            <w10:wrap type="topAndBottom"/>
            <v:imagedata r:id="rId4"/>
          </v:shape>
        </w:pict>
      </w:r>
      <w:r w:rsidR="00706506" w:rsidRPr="00fd5e0f">
        <w:rPr>
          <w:rStyle w:val="NormalCharacter"/>
          <w:szCs w:val="32"/>
          <w:sz w:val="32"/>
          <w:kern w:val="2"/>
          <w:lang w:bidi="ar-SA"/>
          <w:rFonts w:eastAsia="仿宋_GB2312"/>
        </w:rPr>
      </w:r>
    </w:p>
    <w:p w:rsidP="00fd5e0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center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图：2</w:t>
      </w:r>
    </w:p>
    <w:p w:rsidP="00fd5e0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center"/>
      </w:pPr>
      <w:r w:rsidR="00706506">
        <w:rPr>
          <w:rStyle w:val="NormalCharacter"/>
          <w:szCs w:val="32"/>
          <w:sz w:val="32"/>
          <w:kern w:val="2"/>
          <w:lang w:bidi="ar-SA"/>
          <w:rFonts w:eastAsia="仿宋_GB2312"/>
        </w:rPr>
        <w:pict>
          <v:shapetype id="_x0000_t1" coordsize="21600,21600" o:spt="1" path="m,l,21600r21600,l21600,xe">
            <v:stroke joinstyle="miter"/>
            <v:path gradientshapeok="t"/>
          </v:shapetype>
          <v:rect id="_x0000_s1027" type="#_x0000_t1" style="position:absolute;margin-left:225.0pt;margin-top:140.4pt;width:55.85pt;height:19.0pt;z-index:524289;" strokecolor="#C00000" strokeweight="2.25pt" filled="f" coordsize="21600,21600"/>
        </w:pict>
      </w:r>
      <w:r w:rsidR="00706506">
        <w:rPr>
          <w:rStyle w:val="NormalCharacter"/>
          <w:szCs w:val="32"/>
          <w:sz w:val="32"/>
          <w:kern w:val="2"/>
          <w:lang w:bidi="ar-SA"/>
          <w:rFonts w:eastAsia="仿宋_GB2312"/>
        </w:rPr>
        <w:pict>
          <v:shape id="_x0000_s1026" type="#_x0000_t75" style="position:absolute;margin-top:19.65pt;width:275.3pt;height:144.6pt;z-index:-1;mso-position-horizontal:center;" filled="f" stroked="f" coordsize="21600,21600">
            <w10:wrap type="topAndBottom"/>
            <v:imagedata r:id="rId5"/>
          </v:shape>
        </w:pict>
      </w: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图：3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t xml:space="preserve">5、安装完毕，打开设备电源，可以正常使用梅沙软件。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  <w:ind w:firstLine="640" w:firstLineChars="200"/>
        <w:spacing w:line="240" w:lineRule="auto"/>
        <w:jc w:val="both"/>
      </w:pPr>
      <w:r w:rsidR="00706506">
        <w:rPr>
          <w:rStyle w:val="NormalCharacter"/>
          <w:szCs w:val="32"/>
          <w:sz w:val="32"/>
          <w:kern w:val="2"/>
          <w:lang w:val="en-US" w:eastAsia="zh-CN" w:bidi="ar-SA"/>
          <w:rFonts w:eastAsia="仿宋_GB2312"/>
        </w:rPr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spacing w:line="240" w:lineRule="auto"/>
        <w:jc w:val="both"/>
      </w:pPr>
      <w:r w:rsidR="00706506">
        <w:rPr>
          <w:rStyle w:val="NormalCharacter"/>
          <w:szCs w:val="24"/>
          <w:sz w:val="21"/>
          <w:kern w:val="2"/>
          <w:lang w:val="en-US" w:eastAsia="zh-CN" w:bidi="ar-SA"/>
        </w:rPr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2a87" w:usb1="80000000" w:usb2="00000008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2a87" w:usb1="80000000" w:usb2="00000008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Cambria Math">
    <w:altName w:val="Cambria Math"/>
    <w:charset w:val="00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settings.xml><?xml version="1.0" encoding="utf-8"?>
<w:settings xmlns:w="http://schemas.openxmlformats.org/wordprocessingml/2006/main">
  <w:zoom w:percent="12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b359eb"/>
    <w:rsid w:val="00d86c29"/>
    <w:rsid w:val="00706506"/>
    <w:rsid w:val="00fd5e0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/Relationships>
</file>